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0" w:type="dxa"/>
        <w:tblInd w:w="-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211"/>
        <w:gridCol w:w="1170"/>
        <w:gridCol w:w="1185"/>
        <w:gridCol w:w="1365"/>
        <w:gridCol w:w="1275"/>
        <w:gridCol w:w="1284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pacing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0"/>
                <w:szCs w:val="30"/>
                <w:lang w:eastAsia="zh-CN"/>
              </w:rPr>
              <w:t>附件2</w:t>
            </w:r>
          </w:p>
          <w:p>
            <w:pPr>
              <w:widowControl w:val="0"/>
              <w:tabs>
                <w:tab w:val="left" w:pos="956"/>
                <w:tab w:val="center" w:pos="4365"/>
              </w:tabs>
              <w:wordWrap/>
              <w:adjustRightInd/>
              <w:snapToGrid/>
              <w:spacing w:line="50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方正仿宋简体" w:cs="Times New Roman"/>
                <w:sz w:val="32"/>
                <w:szCs w:val="32"/>
              </w:rPr>
            </w:pPr>
            <w:r>
              <w:rPr>
                <w:rFonts w:hint="eastAsia" w:ascii="宋体" w:hAnsi="宋体" w:eastAsia="方正小标宋简体" w:cs="方正小标宋简体"/>
                <w:sz w:val="34"/>
                <w:szCs w:val="34"/>
                <w:lang w:val="en-US" w:eastAsia="zh-CN"/>
              </w:rPr>
              <w:t>市级电影专项资金奖励影院设备更新改造申请表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影院名称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影院编码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  <w:t>放映厅数</w:t>
            </w: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/>
              </w:rPr>
              <w:t>（个）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设备购置情况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购置方式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购置时间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所在放映厅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购置金额（万元）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left" w:pos="544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 w:bidi="ar-SA"/>
              </w:rPr>
              <w:t>收款账户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 w:bidi="ar-SA"/>
              </w:rPr>
              <w:t>开户行名称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pacing w:val="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影院负责人签字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影院公章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备注：1.设备类别包括激光光源电影放映机、4K及以上高新技术格式电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影放映系统、LED屏电影放映系统、电影超大银幕系统、电影沉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浸式音频系统、电影智慧放映系统。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2.购置方式包括融资租赁、一次性购买、其他方式，其中融资租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4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赁和其他方式需备注清楚购买情况、权属情况。</w:t>
      </w:r>
    </w:p>
    <w:sectPr>
      <w:pgSz w:w="11906" w:h="16838"/>
      <w:pgMar w:top="1587" w:right="1559" w:bottom="141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769C5A65"/>
    <w:rsid w:val="03914FC6"/>
    <w:rsid w:val="1AF34833"/>
    <w:rsid w:val="29235B3A"/>
    <w:rsid w:val="309930A2"/>
    <w:rsid w:val="3E960682"/>
    <w:rsid w:val="5BE54B3E"/>
    <w:rsid w:val="5F33F126"/>
    <w:rsid w:val="602F6597"/>
    <w:rsid w:val="72AE77EF"/>
    <w:rsid w:val="769C5A65"/>
    <w:rsid w:val="79C21DD2"/>
    <w:rsid w:val="7D9FA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2022-09-28T10:31:00Z</dcterms:created>
  <dc:creator>HUAWEI</dc:creator>
  <cp:lastModifiedBy>zhuhaoyuan</cp:lastModifiedBy>
  <dcterms:modified xsi:type="dcterms:W3CDTF">2022-11-04T13:42:54Z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EF1D4155065742939E5029D0EB23352F</vt:lpwstr>
  </property>
</Properties>
</file>