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211"/>
        <w:gridCol w:w="1170"/>
        <w:gridCol w:w="1185"/>
        <w:gridCol w:w="1365"/>
        <w:gridCol w:w="1275"/>
        <w:gridCol w:w="1284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0"/>
                <w:szCs w:val="30"/>
                <w:lang w:eastAsia="zh-CN"/>
              </w:rPr>
              <w:t>附件</w:t>
            </w:r>
            <w:r>
              <w:rPr>
                <w:rFonts w:hint="default" w:ascii="黑体" w:hAnsi="黑体" w:eastAsia="黑体" w:cs="黑体"/>
                <w:spacing w:val="0"/>
                <w:kern w:val="0"/>
                <w:sz w:val="30"/>
                <w:szCs w:val="30"/>
                <w:lang w:eastAsia="zh-CN"/>
              </w:rPr>
              <w:t>3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34"/>
                <w:szCs w:val="34"/>
                <w:lang w:val="en-US" w:eastAsia="zh-CN"/>
              </w:rPr>
              <w:t>国家电影事业发展专项资金补助地方资金</w:t>
            </w:r>
          </w:p>
          <w:p>
            <w:pPr>
              <w:jc w:val="center"/>
              <w:rPr>
                <w:rFonts w:hint="default" w:ascii="宋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34"/>
                <w:szCs w:val="34"/>
                <w:lang w:val="en-US" w:eastAsia="zh-CN"/>
              </w:rPr>
              <w:t>资助影院安装先进技术设备</w:t>
            </w:r>
            <w:r>
              <w:rPr>
                <w:rFonts w:hint="default" w:ascii="方正小标宋简体" w:hAnsi="方正小标宋简体" w:eastAsia="方正小标宋简体" w:cs="方正小标宋简体"/>
                <w:spacing w:val="0"/>
                <w:kern w:val="0"/>
                <w:sz w:val="34"/>
                <w:szCs w:val="34"/>
                <w:lang w:eastAsia="zh-CN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影院编码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放映厅数</w:t>
            </w: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/>
              </w:rPr>
              <w:t>（个）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设备购置情况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购置方式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购置时间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所在放映厅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购置金额（万元）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  <w:t>收款账户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  <w:t>开户行名称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影院负责人签字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影院公章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备注：1.设备类别包括激光光源电影放映机、4K及以上高新技术格式电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影放映系统、LED屏电影放映系统、电影超大银幕系统、电影沉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浸式音频系统、电影智慧放映系统。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2.购置方式包括融资租赁、一次性购买、其他方式，其中融资租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赁和其他方式需备注清楚购买情况、权属情况。</w:t>
      </w:r>
    </w:p>
    <w:sectPr>
      <w:pgSz w:w="11906" w:h="16838"/>
      <w:pgMar w:top="1587" w:right="1559" w:bottom="141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769C5A65"/>
    <w:rsid w:val="03914FC6"/>
    <w:rsid w:val="1AF34833"/>
    <w:rsid w:val="1FB7ED43"/>
    <w:rsid w:val="29235B3A"/>
    <w:rsid w:val="309930A2"/>
    <w:rsid w:val="3E960682"/>
    <w:rsid w:val="5BE54B3E"/>
    <w:rsid w:val="5F33F126"/>
    <w:rsid w:val="5FDE830B"/>
    <w:rsid w:val="602F6597"/>
    <w:rsid w:val="72AE77EF"/>
    <w:rsid w:val="769C5A65"/>
    <w:rsid w:val="79C21DD2"/>
    <w:rsid w:val="7D9FA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2022-09-29T02:31:00Z</dcterms:created>
  <dc:creator>HUAWEI</dc:creator>
  <cp:lastModifiedBy>zhuhaoyuan</cp:lastModifiedBy>
  <dcterms:modified xsi:type="dcterms:W3CDTF">2024-08-12T13:39:57Z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EF1D4155065742939E5029D0EB23352F</vt:lpwstr>
  </property>
</Properties>
</file>