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00" w:type="dxa"/>
        <w:tblInd w:w="-2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1211"/>
        <w:gridCol w:w="1170"/>
        <w:gridCol w:w="1185"/>
        <w:gridCol w:w="1365"/>
        <w:gridCol w:w="1275"/>
        <w:gridCol w:w="1284"/>
        <w:gridCol w:w="1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pacing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30"/>
                <w:szCs w:val="30"/>
                <w:lang w:eastAsia="zh-CN"/>
              </w:rPr>
              <w:t>附件2</w:t>
            </w:r>
          </w:p>
          <w:p>
            <w:pPr>
              <w:widowControl w:val="0"/>
              <w:tabs>
                <w:tab w:val="left" w:pos="956"/>
                <w:tab w:val="center" w:pos="4365"/>
              </w:tabs>
              <w:wordWrap/>
              <w:adjustRightInd/>
              <w:snapToGrid/>
              <w:spacing w:line="500" w:lineRule="exact"/>
              <w:ind w:right="0"/>
              <w:jc w:val="center"/>
              <w:textAlignment w:val="auto"/>
              <w:outlineLvl w:val="9"/>
              <w:rPr>
                <w:rFonts w:hint="default" w:ascii="宋体" w:hAnsi="宋体" w:eastAsia="方正仿宋简体" w:cs="Times New Roman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eastAsia="方正小标宋简体" w:cs="方正小标宋简体"/>
                <w:sz w:val="34"/>
                <w:szCs w:val="34"/>
                <w:lang w:val="en-US" w:eastAsia="zh-CN"/>
              </w:rPr>
              <w:t>市级电影专项资金奖励影院设备更新改造申请表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影院名称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影院编码</w:t>
            </w: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营业执照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8"/>
                <w:szCs w:val="28"/>
                <w:lang w:val="en-US" w:eastAsia="zh-CN"/>
              </w:rPr>
              <w:t>放映厅数</w:t>
            </w:r>
            <w:r>
              <w:rPr>
                <w:rFonts w:hint="default" w:ascii="宋体" w:hAnsi="宋体" w:cs="宋体"/>
                <w:spacing w:val="0"/>
                <w:kern w:val="0"/>
                <w:sz w:val="28"/>
                <w:szCs w:val="28"/>
                <w:lang w:eastAsia="zh-CN"/>
              </w:rPr>
              <w:t>（个）</w:t>
            </w: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6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设备购置情况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tabs>
                <w:tab w:val="left" w:pos="544"/>
              </w:tabs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设备类别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设备型号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购置方式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</w:rPr>
              <w:t>购置时间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所在放映厅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购置金额（万元）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tabs>
                <w:tab w:val="left" w:pos="544"/>
              </w:tabs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tabs>
                <w:tab w:val="left" w:pos="544"/>
              </w:tabs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tabs>
                <w:tab w:val="left" w:pos="544"/>
              </w:tabs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tabs>
                <w:tab w:val="left" w:pos="544"/>
              </w:tabs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2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pacing w:val="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宋体" w:hAnsi="宋体" w:cs="宋体"/>
                <w:spacing w:val="0"/>
                <w:kern w:val="0"/>
                <w:sz w:val="28"/>
                <w:szCs w:val="28"/>
                <w:lang w:eastAsia="zh-CN" w:bidi="ar-SA"/>
              </w:rPr>
              <w:t>收款账户</w:t>
            </w:r>
          </w:p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cs="宋体"/>
                <w:spacing w:val="0"/>
                <w:kern w:val="0"/>
                <w:sz w:val="28"/>
                <w:szCs w:val="28"/>
                <w:lang w:eastAsia="zh-CN" w:bidi="ar-SA"/>
              </w:rPr>
              <w:t>开户行名称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cs="宋体"/>
                <w:spacing w:val="0"/>
                <w:kern w:val="0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</w:trPr>
        <w:tc>
          <w:tcPr>
            <w:tcW w:w="96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影院负责人签字</w:t>
            </w:r>
          </w:p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影院公章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）</w:t>
            </w:r>
          </w:p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年   月   日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备注：1.设备类别包括激光光源电影放映机、4K及以上高新技术格式电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120" w:firstLineChars="4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影放映系统、LED屏电影放映系统、电影超大银幕系统、电影沉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120" w:firstLineChars="4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浸式音频系统、电影智慧放映系统。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2.购置方式包括融资租赁、一次性购买、其他方式，其中融资租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120" w:firstLineChars="40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赁和其他方式需备注清楚购买情况、权属情况。</w:t>
      </w:r>
    </w:p>
    <w:sectPr>
      <w:pgSz w:w="11906" w:h="16838"/>
      <w:pgMar w:top="1587" w:right="1559" w:bottom="1417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zEzZjgyY2UwYjAwZDZhNGYzNTQ4MWRmNzkyNTcifQ=="/>
  </w:docVars>
  <w:rsids>
    <w:rsidRoot w:val="769C5A65"/>
    <w:rsid w:val="03914FC6"/>
    <w:rsid w:val="1AF34833"/>
    <w:rsid w:val="1FB7ED43"/>
    <w:rsid w:val="29235B3A"/>
    <w:rsid w:val="309930A2"/>
    <w:rsid w:val="3E960682"/>
    <w:rsid w:val="5BE54B3E"/>
    <w:rsid w:val="5F33F126"/>
    <w:rsid w:val="602F6597"/>
    <w:rsid w:val="72AE77EF"/>
    <w:rsid w:val="769C5A65"/>
    <w:rsid w:val="79C21DD2"/>
    <w:rsid w:val="7D9FA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2022-09-28T18:31:00Z</dcterms:created>
  <dc:creator>HUAWEI</dc:creator>
  <cp:lastModifiedBy>zhuhaoyuan</cp:lastModifiedBy>
  <dcterms:modified xsi:type="dcterms:W3CDTF">2024-08-12T10:48:39Z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2052-11.8.2.9479</vt:lpwstr>
  </property>
  <property fmtid="{D5CDD505-2E9C-101B-9397-08002B2CF9AE}" pid="3" name="ICV">
    <vt:lpwstr>EF1D4155065742939E5029D0EB23352F</vt:lpwstr>
  </property>
</Properties>
</file>